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4"/>
          <w:szCs w:val="24"/>
          <w:lang w:val="en-US" w:eastAsia="zh-CN"/>
        </w:rPr>
      </w:pPr>
      <w:r>
        <w:rPr>
          <w:rFonts w:hint="eastAsia"/>
          <w:sz w:val="24"/>
          <w:szCs w:val="24"/>
          <w:lang w:val="en-US" w:eastAsia="zh-CN"/>
        </w:rPr>
        <w:t>语文教研组“在线教学”教学工作计划</w:t>
      </w:r>
    </w:p>
    <w:p>
      <w:pPr>
        <w:ind w:firstLine="1680" w:firstLineChars="800"/>
        <w:jc w:val="center"/>
        <w:rPr>
          <w:rFonts w:hint="eastAsia"/>
          <w:lang w:val="en-US" w:eastAsia="zh-CN"/>
        </w:rPr>
      </w:pPr>
      <w:r>
        <w:rPr>
          <w:rFonts w:hint="eastAsia"/>
          <w:lang w:val="en-US" w:eastAsia="zh-CN"/>
        </w:rPr>
        <w:t>（第一第二教学周）</w:t>
      </w:r>
    </w:p>
    <w:p>
      <w:pPr>
        <w:numPr>
          <w:ilvl w:val="0"/>
          <w:numId w:val="1"/>
        </w:numPr>
        <w:jc w:val="left"/>
        <w:rPr>
          <w:rFonts w:hint="eastAsia"/>
          <w:lang w:val="en-US" w:eastAsia="zh-CN"/>
        </w:rPr>
      </w:pPr>
      <w:r>
        <w:rPr>
          <w:rFonts w:hint="eastAsia"/>
          <w:lang w:val="en-US" w:eastAsia="zh-CN"/>
        </w:rPr>
        <w:t>指导思想</w:t>
      </w:r>
    </w:p>
    <w:p>
      <w:pPr>
        <w:spacing w:line="440" w:lineRule="exact"/>
        <w:ind w:firstLine="480" w:firstLineChars="200"/>
        <w:rPr>
          <w:rFonts w:hint="eastAsia" w:ascii="宋体" w:hAnsi="宋体"/>
          <w:color w:val="000000"/>
          <w:sz w:val="24"/>
        </w:rPr>
      </w:pPr>
      <w:r>
        <w:rPr>
          <w:rFonts w:hint="eastAsia" w:ascii="宋体" w:hAnsi="宋体"/>
          <w:sz w:val="24"/>
        </w:rPr>
        <w:t>按照教育部“停课不停教、停课不停学”相关要求，上海市教委于2月18日权威发布，自3月2日起，全市中小学开展在线教学，学生不到校，居家学习</w:t>
      </w:r>
      <w:r>
        <w:rPr>
          <w:rFonts w:hint="eastAsia" w:ascii="宋体" w:hAnsi="宋体"/>
          <w:sz w:val="24"/>
          <w:lang w:val="en-US" w:eastAsia="zh-CN"/>
        </w:rPr>
        <w:t>的学习原则。</w:t>
      </w:r>
      <w:r>
        <w:rPr>
          <w:rFonts w:hint="eastAsia" w:ascii="宋体" w:hAnsi="宋体"/>
          <w:color w:val="000000"/>
          <w:sz w:val="24"/>
        </w:rPr>
        <w:t>遵循上海市教委 “统一课表、优课示范、双师教学、视频授课、先录后播、适时互动”的在线教学要求</w:t>
      </w:r>
      <w:r>
        <w:rPr>
          <w:rFonts w:hint="eastAsia" w:ascii="宋体" w:hAnsi="宋体"/>
          <w:color w:val="000000"/>
          <w:sz w:val="24"/>
          <w:lang w:val="en-US" w:eastAsia="zh-CN"/>
        </w:rPr>
        <w:t>的指导思想。</w:t>
      </w:r>
      <w:r>
        <w:rPr>
          <w:rFonts w:hint="eastAsia" w:ascii="宋体" w:hAnsi="宋体"/>
          <w:color w:val="000000"/>
          <w:sz w:val="24"/>
        </w:rPr>
        <w:t>“在线教学”作为应急或过渡之计出现在我们的</w:t>
      </w:r>
      <w:r>
        <w:rPr>
          <w:rFonts w:hint="eastAsia" w:ascii="宋体" w:hAnsi="宋体"/>
          <w:color w:val="000000"/>
          <w:sz w:val="24"/>
          <w:lang w:eastAsia="zh-CN"/>
        </w:rPr>
        <w:t>工作生活中</w:t>
      </w:r>
      <w:r>
        <w:rPr>
          <w:rFonts w:hint="eastAsia" w:ascii="宋体" w:hAnsi="宋体"/>
          <w:color w:val="000000"/>
          <w:sz w:val="24"/>
        </w:rPr>
        <w:t>。我们要提高认识，要把此次疫情对教学工作带来的冲击，作为教学方式改革的机会，把危机转化为机遇，改革教学方式，探索有效的路径，提升教师自身在线教学能力，推动学校网络在线教学的重大突破。</w:t>
      </w:r>
    </w:p>
    <w:p>
      <w:pPr>
        <w:numPr>
          <w:ilvl w:val="0"/>
          <w:numId w:val="1"/>
        </w:numPr>
        <w:spacing w:line="440" w:lineRule="exact"/>
        <w:ind w:left="0" w:leftChars="0" w:firstLine="0" w:firstLineChars="0"/>
        <w:rPr>
          <w:rFonts w:hint="eastAsia" w:ascii="宋体" w:hAnsi="宋体"/>
          <w:color w:val="000000"/>
          <w:sz w:val="24"/>
          <w:lang w:val="en-US" w:eastAsia="zh-CN"/>
        </w:rPr>
      </w:pPr>
      <w:r>
        <w:rPr>
          <w:rFonts w:hint="eastAsia" w:ascii="宋体" w:hAnsi="宋体"/>
          <w:color w:val="000000"/>
          <w:sz w:val="24"/>
          <w:lang w:val="en-US" w:eastAsia="zh-CN"/>
        </w:rPr>
        <w:t>工作方法</w:t>
      </w:r>
    </w:p>
    <w:p>
      <w:pPr>
        <w:numPr>
          <w:ilvl w:val="0"/>
          <w:numId w:val="0"/>
        </w:numPr>
        <w:spacing w:line="440" w:lineRule="exact"/>
        <w:ind w:leftChars="0"/>
        <w:rPr>
          <w:rFonts w:hint="default" w:ascii="宋体" w:hAnsi="宋体"/>
          <w:color w:val="000000"/>
          <w:sz w:val="24"/>
          <w:lang w:val="en-US" w:eastAsia="zh-CN"/>
        </w:rPr>
      </w:pPr>
      <w:r>
        <w:rPr>
          <w:rFonts w:hint="eastAsia" w:ascii="宋体" w:hAnsi="宋体"/>
          <w:color w:val="000000"/>
          <w:sz w:val="24"/>
          <w:lang w:val="en-US" w:eastAsia="zh-CN"/>
        </w:rPr>
        <w:t>（一）常规工作</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按照正常教学部署，落实教学环节，即使在家中办公，也要做到备课、上课、作业、辅导、测试的前期工作，以便能够顺利和线上教学活动形成有效对接线上教学活动一系列的开展，每个人都是第一次尝试，有困难有挑战，大家要在探索中进步，在不断交流并改进，完成正常教学安排。</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default" w:ascii="宋体" w:hAnsi="宋体"/>
          <w:color w:val="000000"/>
          <w:sz w:val="24"/>
          <w:lang w:val="en-US" w:eastAsia="zh-CN"/>
        </w:rPr>
      </w:pPr>
      <w:r>
        <w:rPr>
          <w:rFonts w:hint="eastAsia" w:ascii="宋体" w:hAnsi="宋体"/>
          <w:color w:val="000000"/>
          <w:sz w:val="24"/>
          <w:lang w:val="en-US" w:eastAsia="zh-CN"/>
        </w:rPr>
        <w:t>在做好常规工作的基础上，每位教师和学生共同在线学习市教委颁布的统一线上教学，做好听课记录，以备有效完成我们在“晓黑板”线上和学生的学习互动，另外在线上学习中，记录心得，提高自身的线上教学能力，作为我们线上教学活动的补充。</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default" w:ascii="宋体" w:hAnsi="宋体"/>
          <w:color w:val="000000"/>
          <w:sz w:val="24"/>
          <w:lang w:val="en-US" w:eastAsia="zh-CN"/>
        </w:rPr>
      </w:pPr>
      <w:r>
        <w:rPr>
          <w:rFonts w:hint="eastAsia" w:ascii="宋体" w:hAnsi="宋体"/>
          <w:color w:val="000000"/>
          <w:sz w:val="24"/>
          <w:lang w:val="en-US" w:eastAsia="zh-CN"/>
        </w:rPr>
        <w:t>依托上海市交委统一的“线上教学”活动，制定相应的作业安排，对线上作业的管控大家可以群策群力，保证每个学生不掉队，在此基础上开展好辅导工作。测试工作大家可以制定问卷调查试的学习试卷等，每个人可以个人优势做到对教学目标是否落实的测试。</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default" w:ascii="宋体" w:hAnsi="宋体"/>
          <w:color w:val="000000"/>
          <w:sz w:val="24"/>
          <w:lang w:val="en-US" w:eastAsia="zh-CN"/>
        </w:rPr>
      </w:pPr>
      <w:r>
        <w:rPr>
          <w:rFonts w:hint="eastAsia" w:ascii="宋体" w:hAnsi="宋体"/>
          <w:color w:val="000000"/>
          <w:sz w:val="24"/>
          <w:lang w:val="en-US" w:eastAsia="zh-CN"/>
        </w:rPr>
        <w:t>配合我校教导处安排，我们的“线上教学”安排，以线上互动讨论为主，如果必须直播视频，一定要注意自己直播的环境、言行等等，并保证把控课堂质量，再开始直播，并且要关注自己直播时间，和班级任课老师根据课表，或者协调，把控好时间。</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教研组活动</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线上教研活动相对灵活，再加上我们中学语文组人数不多的优势，线上教研活动更易操作。教研组活动除了围绕线上教育中遇到的难点开展讨论，另外以我校龙头课题“为学生搭建有效的教学支架”为抓手，针对教学看展教学研讨，辅助教学工作。</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3月2号“线上教学”正式实施，为保证“双线教学”的正常运作，教师在本周内制定好前两周的教学计划，落实备课、作业的制定，以及相应点线上活动教学课件的制作。以备课组为单位，落实并实施。</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学习网络平台优秀教学资料，利用好上海微校、晓黑板等学习平台上优质网络，并撰写相应的听课心得。</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配合我区网络教研等活动，发现并改进当前“双线教学”活动中面对的问题和挑战。</w:t>
      </w:r>
    </w:p>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lang w:val="en-US" w:eastAsia="zh-CN"/>
        </w:rPr>
        <w:t>三、行事历</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6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Pr>
          <w:p>
            <w:pPr>
              <w:numPr>
                <w:ilvl w:val="0"/>
                <w:numId w:val="0"/>
              </w:numPr>
              <w:spacing w:line="440" w:lineRule="exact"/>
              <w:jc w:val="center"/>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“线上教学”每日工作行事历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2月24日</w:t>
            </w:r>
          </w:p>
        </w:tc>
        <w:tc>
          <w:tcPr>
            <w:tcW w:w="627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教研组长例会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2月25日</w:t>
            </w:r>
          </w:p>
        </w:tc>
        <w:tc>
          <w:tcPr>
            <w:tcW w:w="627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落实组内各项计划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2月26日</w:t>
            </w:r>
          </w:p>
        </w:tc>
        <w:tc>
          <w:tcPr>
            <w:tcW w:w="627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备课组上交两周教学计划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2月27日</w:t>
            </w:r>
          </w:p>
        </w:tc>
        <w:tc>
          <w:tcPr>
            <w:tcW w:w="627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熟悉“晓黑板”网络互动平台学习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2月28日</w:t>
            </w:r>
          </w:p>
        </w:tc>
        <w:tc>
          <w:tcPr>
            <w:tcW w:w="627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完成“小黑板”网络互动教学的资料准备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Pr>
          <w:p>
            <w:pPr>
              <w:numPr>
                <w:ilvl w:val="0"/>
                <w:numId w:val="0"/>
              </w:numPr>
              <w:spacing w:line="440" w:lineRule="exact"/>
              <w:rPr>
                <w:rFonts w:hint="eastAsia" w:ascii="宋体" w:hAnsi="宋体"/>
                <w:color w:val="00000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3月2日</w:t>
            </w:r>
          </w:p>
        </w:tc>
        <w:tc>
          <w:tcPr>
            <w:tcW w:w="627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“试运行”互动中问题总结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3月3日</w:t>
            </w:r>
          </w:p>
        </w:tc>
        <w:tc>
          <w:tcPr>
            <w:tcW w:w="627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一周作业安排出台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3月4日</w:t>
            </w:r>
          </w:p>
        </w:tc>
        <w:tc>
          <w:tcPr>
            <w:tcW w:w="627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教研组交流听课、作业交流心得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3月5日</w:t>
            </w:r>
          </w:p>
        </w:tc>
        <w:tc>
          <w:tcPr>
            <w:tcW w:w="627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下周资料准备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3月6日</w:t>
            </w:r>
          </w:p>
        </w:tc>
        <w:tc>
          <w:tcPr>
            <w:tcW w:w="627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学习测试资料准备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Pr>
          <w:p>
            <w:pPr>
              <w:numPr>
                <w:ilvl w:val="0"/>
                <w:numId w:val="0"/>
              </w:numPr>
              <w:spacing w:line="440" w:lineRule="exact"/>
              <w:rPr>
                <w:rFonts w:hint="eastAsia" w:ascii="宋体" w:hAnsi="宋体"/>
                <w:color w:val="00000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3月9日</w:t>
            </w:r>
          </w:p>
        </w:tc>
        <w:tc>
          <w:tcPr>
            <w:tcW w:w="627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根据“空中课堂”教学进度，充分备课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3月10日</w:t>
            </w:r>
          </w:p>
        </w:tc>
        <w:tc>
          <w:tcPr>
            <w:tcW w:w="627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作业设计及批改教学研讨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3月11日</w:t>
            </w:r>
          </w:p>
        </w:tc>
        <w:tc>
          <w:tcPr>
            <w:tcW w:w="627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3月12日</w:t>
            </w:r>
          </w:p>
        </w:tc>
        <w:tc>
          <w:tcPr>
            <w:tcW w:w="627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3月12日</w:t>
            </w:r>
          </w:p>
        </w:tc>
        <w:tc>
          <w:tcPr>
            <w:tcW w:w="6271"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总结两周“空中课堂”出现教学不充分时的应对策略</w:t>
            </w:r>
          </w:p>
        </w:tc>
      </w:tr>
    </w:tbl>
    <w:p>
      <w:pPr>
        <w:numPr>
          <w:ilvl w:val="0"/>
          <w:numId w:val="0"/>
        </w:numPr>
        <w:spacing w:line="440" w:lineRule="exact"/>
        <w:rPr>
          <w:rFonts w:hint="default" w:ascii="宋体" w:hAnsi="宋体"/>
          <w:color w:val="000000"/>
          <w:sz w:val="24"/>
          <w:lang w:val="en-US" w:eastAsia="zh-CN"/>
        </w:rPr>
      </w:pPr>
    </w:p>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lang w:val="en-US" w:eastAsia="zh-CN"/>
        </w:rPr>
        <w:t>附七年级前两周行事历</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6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七年级第一、二周行事历安排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5"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2月24日</w:t>
            </w:r>
          </w:p>
        </w:tc>
        <w:tc>
          <w:tcPr>
            <w:tcW w:w="6247"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前两周备课活动启动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5"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2月25日</w:t>
            </w:r>
          </w:p>
        </w:tc>
        <w:tc>
          <w:tcPr>
            <w:tcW w:w="6247"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第一周预习作业设计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5"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2月26日</w:t>
            </w:r>
          </w:p>
        </w:tc>
        <w:tc>
          <w:tcPr>
            <w:tcW w:w="6247"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互动资料准备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5"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2月27日</w:t>
            </w:r>
          </w:p>
        </w:tc>
        <w:tc>
          <w:tcPr>
            <w:tcW w:w="6247"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网上优质课学习、备课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5"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2月28日</w:t>
            </w:r>
          </w:p>
        </w:tc>
        <w:tc>
          <w:tcPr>
            <w:tcW w:w="6247"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网上优质课学习、备课 《邓稼先》预习作业发布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Pr>
          <w:p>
            <w:pPr>
              <w:numPr>
                <w:ilvl w:val="0"/>
                <w:numId w:val="0"/>
              </w:numPr>
              <w:spacing w:line="440" w:lineRule="exact"/>
              <w:rPr>
                <w:rFonts w:hint="eastAsia" w:ascii="宋体" w:hAnsi="宋体"/>
                <w:color w:val="00000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5"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3月2日</w:t>
            </w:r>
          </w:p>
        </w:tc>
        <w:tc>
          <w:tcPr>
            <w:tcW w:w="6247"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听课、预习作业检查并辅导、《邓稼先》第一课时作业发布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5"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3月3日</w:t>
            </w:r>
          </w:p>
        </w:tc>
        <w:tc>
          <w:tcPr>
            <w:tcW w:w="6247"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听课、作业检查、《邓稼先》第二课时作业发布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5"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3月4日</w:t>
            </w:r>
          </w:p>
        </w:tc>
        <w:tc>
          <w:tcPr>
            <w:tcW w:w="6247"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听课、备课组交流、互动资料研讨，《说和做》预习作业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5"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3月5日</w:t>
            </w:r>
          </w:p>
        </w:tc>
        <w:tc>
          <w:tcPr>
            <w:tcW w:w="6247"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听课、《说和做》第一课时作业安排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5"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3月6日</w:t>
            </w:r>
          </w:p>
        </w:tc>
        <w:tc>
          <w:tcPr>
            <w:tcW w:w="6247" w:type="dxa"/>
          </w:tcPr>
          <w:p>
            <w:pPr>
              <w:numPr>
                <w:ilvl w:val="0"/>
                <w:numId w:val="0"/>
              </w:numPr>
              <w:spacing w:line="440" w:lineRule="exact"/>
              <w:rPr>
                <w:rFonts w:hint="default" w:ascii="宋体" w:hAnsi="宋体"/>
                <w:color w:val="000000"/>
                <w:sz w:val="24"/>
                <w:vertAlign w:val="baseline"/>
                <w:lang w:val="en-US" w:eastAsia="zh-CN"/>
              </w:rPr>
            </w:pPr>
            <w:r>
              <w:rPr>
                <w:rFonts w:hint="eastAsia" w:ascii="宋体" w:hAnsi="宋体"/>
                <w:color w:val="000000"/>
                <w:sz w:val="24"/>
                <w:vertAlign w:val="baseline"/>
                <w:lang w:val="en-US" w:eastAsia="zh-CN"/>
              </w:rPr>
              <w:t>听课，下周资料准备</w:t>
            </w:r>
          </w:p>
        </w:tc>
      </w:tr>
    </w:tbl>
    <w:p>
      <w:pPr>
        <w:numPr>
          <w:ilvl w:val="0"/>
          <w:numId w:val="0"/>
        </w:numPr>
        <w:spacing w:line="440" w:lineRule="exact"/>
        <w:rPr>
          <w:rFonts w:hint="default" w:ascii="宋体" w:hAnsi="宋体"/>
          <w:color w:val="000000"/>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BB258"/>
    <w:multiLevelType w:val="singleLevel"/>
    <w:tmpl w:val="82BBB258"/>
    <w:lvl w:ilvl="0" w:tentative="0">
      <w:start w:val="1"/>
      <w:numFmt w:val="chineseCounting"/>
      <w:suff w:val="nothing"/>
      <w:lvlText w:val="%1、"/>
      <w:lvlJc w:val="left"/>
      <w:rPr>
        <w:rFonts w:hint="eastAsia"/>
      </w:rPr>
    </w:lvl>
  </w:abstractNum>
  <w:abstractNum w:abstractNumId="1">
    <w:nsid w:val="952FC435"/>
    <w:multiLevelType w:val="singleLevel"/>
    <w:tmpl w:val="952FC435"/>
    <w:lvl w:ilvl="0" w:tentative="0">
      <w:start w:val="2"/>
      <w:numFmt w:val="chineseCounting"/>
      <w:suff w:val="nothing"/>
      <w:lvlText w:val="（%1）"/>
      <w:lvlJc w:val="left"/>
      <w:rPr>
        <w:rFonts w:hint="eastAsia"/>
      </w:rPr>
    </w:lvl>
  </w:abstractNum>
  <w:abstractNum w:abstractNumId="2">
    <w:nsid w:val="979D29AA"/>
    <w:multiLevelType w:val="singleLevel"/>
    <w:tmpl w:val="979D29AA"/>
    <w:lvl w:ilvl="0" w:tentative="0">
      <w:start w:val="1"/>
      <w:numFmt w:val="decimal"/>
      <w:suff w:val="nothing"/>
      <w:lvlText w:val="%1、"/>
      <w:lvlJc w:val="left"/>
    </w:lvl>
  </w:abstractNum>
  <w:abstractNum w:abstractNumId="3">
    <w:nsid w:val="3F7337EA"/>
    <w:multiLevelType w:val="singleLevel"/>
    <w:tmpl w:val="3F7337EA"/>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A6374"/>
    <w:rsid w:val="3EC84939"/>
    <w:rsid w:val="4571230B"/>
    <w:rsid w:val="55DC7335"/>
    <w:rsid w:val="78E86157"/>
    <w:rsid w:val="7D6A5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兩只小豬呼嚕</cp:lastModifiedBy>
  <dcterms:modified xsi:type="dcterms:W3CDTF">2020-02-29T07:51:11Z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