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柘林学校</w:t>
      </w:r>
      <w:r>
        <w:rPr>
          <w:rFonts w:hint="eastAsia"/>
          <w:b/>
          <w:bCs/>
          <w:sz w:val="32"/>
          <w:szCs w:val="32"/>
        </w:rPr>
        <w:t>2019学年第二学期</w:t>
      </w:r>
      <w:r>
        <w:rPr>
          <w:rFonts w:hint="default"/>
          <w:b/>
          <w:bCs/>
          <w:sz w:val="32"/>
          <w:szCs w:val="32"/>
        </w:rPr>
        <w:t>小学</w:t>
      </w:r>
      <w:r>
        <w:rPr>
          <w:rFonts w:hint="eastAsia"/>
          <w:b/>
          <w:bCs/>
          <w:sz w:val="32"/>
          <w:szCs w:val="32"/>
        </w:rPr>
        <w:t>英语组</w:t>
      </w:r>
      <w:r>
        <w:rPr>
          <w:rFonts w:hint="default"/>
          <w:b/>
          <w:bCs/>
          <w:sz w:val="32"/>
          <w:szCs w:val="32"/>
        </w:rPr>
        <w:t>“线上教学”</w:t>
      </w:r>
      <w:r>
        <w:rPr>
          <w:rFonts w:hint="eastAsia"/>
          <w:b/>
          <w:bCs/>
          <w:sz w:val="32"/>
          <w:szCs w:val="32"/>
        </w:rPr>
        <w:t>方案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指导思想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针对本区疫情防控工作实际，坚决防止疫情向校园蔓延，切实保障广大师生身体健康和生命安全。充分发挥“互联网+教育”的作用，按照“一个入口、全媒分发，优课示范、双师教学，多元补充、适时互动”的工作思路，在前期摸底调研的基础上，同时整合我校现有线上教学资源，通过互联网、电视、家庭电脑和智能终端等，组织实施本校学在线授课（听课）、资源点播和线上辅导、讨论、答疑等网上教学活动，最大程度地降低疫情对我校教育教学活动的影响，努力提升学生在家学习质量。</w:t>
      </w:r>
    </w:p>
    <w:p/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组织架构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分管领导：</w:t>
      </w:r>
      <w:r>
        <w:rPr>
          <w:rFonts w:hint="default" w:ascii="宋体" w:hAnsi="宋体" w:cs="宋体"/>
          <w:sz w:val="24"/>
          <w:szCs w:val="24"/>
        </w:rPr>
        <w:t>许娟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教研</w:t>
      </w:r>
      <w:r>
        <w:rPr>
          <w:rFonts w:hint="eastAsia" w:ascii="宋体" w:hAnsi="宋体" w:cs="宋体"/>
          <w:sz w:val="24"/>
          <w:szCs w:val="24"/>
        </w:rPr>
        <w:t>组长：</w:t>
      </w:r>
      <w:r>
        <w:rPr>
          <w:rFonts w:hint="default" w:ascii="宋体" w:hAnsi="宋体" w:cs="宋体"/>
          <w:sz w:val="24"/>
          <w:szCs w:val="24"/>
        </w:rPr>
        <w:t>郭平洪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备课组长：</w:t>
      </w:r>
      <w:r>
        <w:rPr>
          <w:rFonts w:hint="default" w:ascii="宋体" w:hAnsi="宋体" w:cs="宋体"/>
          <w:sz w:val="24"/>
          <w:szCs w:val="24"/>
        </w:rPr>
        <w:t>陆晓芸、郭平洪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组员：</w:t>
      </w:r>
      <w:r>
        <w:rPr>
          <w:rFonts w:hint="default" w:ascii="宋体" w:hAnsi="宋体" w:cs="宋体"/>
          <w:sz w:val="24"/>
          <w:szCs w:val="24"/>
        </w:rPr>
        <w:t>刘平花、王波、陆晓芸、夏雯雯、郭平洪、姜晓婷、张嘉菁、张怡蓓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cs="宋体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具体工作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（1）制定教研组在线教研计划。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（2）每周召开一次教研组成员QQ视频会议：及时传达学校、区教研员等相关工作要求与精神；开展以“支架式教学”为主题的教研组活动。每次教研活动定好主题、定好时间、定好中心发言等等。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（3）组长每天督查教师在线教学情况(每天做好课堂教学签到和每次教研活动的点名。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（4）精准把握课标。教研组开展多种形式的学科在线教学的研究和实践，围绕“支架式教学”研究，基于学科特点，把握学科课程标准，发挥学科引领作用，确保学科在线学习的有效性。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精心设计作业。备课组加强作业设计的有效性提升，通过学生作业情况监测学生学习情况。注意操作可行、结果有效，各学科不同学习内容可采用不同作业交流反馈形式。备课组作业统一，通过平台发布作业，作业布置的形式要求多样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工作</w:t>
      </w:r>
      <w:r>
        <w:rPr>
          <w:rFonts w:hint="default"/>
          <w:b/>
          <w:bCs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1、备课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（1）认真参加在线教学业务能力培训，做好技术准备。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default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）根据每日课程内容，做好在线上课辅导准备。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default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）严格按照课表时间进入平台，提前预告学生教学内容，做好师生在线互动及实时答疑的技术准备、辅导准备、资源准备。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2、教学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（1）根据市级统一课表进行听课，并运用互动工具了解学习情况、维护学习秩序；加强家校在线互动，确保在线教学实效。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（2）用好平台进行授课、组织互动，开展自主学习策略指导。结合学生实际，发挥集体教研力量，在备课组集体备课、磨课的基础上完善在线授课内容，做好后续管理指导工作。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（3）严格按照课表时间进入平台，做好师生的在线互动及实时答疑</w:t>
      </w:r>
      <w:r>
        <w:rPr>
          <w:rFonts w:hint="default" w:ascii="宋体" w:hAnsi="宋体" w:cs="宋体"/>
          <w:sz w:val="24"/>
          <w:szCs w:val="24"/>
        </w:rPr>
        <w:t>，以及充分的互动辅导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3、作业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（1）备课组作业统一、通过平台发布作业，作业形式要创新，作业量适量。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（2）教师及时批改，并反馈学生作业</w:t>
      </w:r>
      <w:r>
        <w:rPr>
          <w:rFonts w:hint="default" w:ascii="宋体" w:hAnsi="宋体" w:cs="宋体"/>
          <w:sz w:val="24"/>
          <w:szCs w:val="24"/>
        </w:rPr>
        <w:t>情况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（3）实行分层设计，注意操作可行、结果有效</w:t>
      </w:r>
      <w:r>
        <w:rPr>
          <w:rFonts w:hint="default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可采用不同作业交流反馈形式。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4、辅导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（1）课后辅导应与授课内容同步，针对每日课程内容实施在线活动及实时答疑，时间固定，不能影响学生收看其他学科课程。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（2）针对学困生，任课教师应以晓黑板、微信、QQ或电话等多种形式进行个别指导。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（3）加强过程管理，确保在线学习的有效性，在利用网络资源开展的教学活动中，要避免“以题代教、以练代学”，通过在线辅助教学互动，实施分层分类、个性化辅导。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5、评价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教研组从教师、学生、家长等不同角度，从听课效度、自主任务及时完成与质量、自主整理、疑惑交流质量等多个维度，加强对学生学习表现的客观测评。</w:t>
      </w:r>
    </w:p>
    <w:p>
      <w:pPr>
        <w:numPr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行事历</w:t>
      </w:r>
    </w:p>
    <w:tbl>
      <w:tblPr>
        <w:tblStyle w:val="4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6" w:hRule="atLeast"/>
        </w:trPr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2.17-2.21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认真参与“晓黑板”在线教学业务能力培训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发放</w:t>
            </w:r>
            <w:r>
              <w:rPr>
                <w:rFonts w:hint="eastAsia" w:ascii="宋体" w:hAnsi="宋体" w:cs="宋体"/>
                <w:sz w:val="24"/>
                <w:szCs w:val="24"/>
              </w:rPr>
              <w:t>《寒假生活补充作业》</w:t>
            </w:r>
            <w:r>
              <w:rPr>
                <w:rFonts w:hint="default" w:ascii="宋体" w:hAnsi="宋体" w:cs="宋体"/>
                <w:sz w:val="24"/>
                <w:szCs w:val="24"/>
              </w:rPr>
              <w:t>，五年级安排直播答疑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、学校在线工作方案解读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2.24-2.28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晓黑板</w:t>
            </w:r>
            <w:r>
              <w:rPr>
                <w:rFonts w:hint="eastAsia" w:ascii="宋体" w:hAnsi="宋体" w:cs="宋体"/>
                <w:sz w:val="24"/>
                <w:szCs w:val="24"/>
              </w:rPr>
              <w:t>平台试运行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组建班级群、教研组群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3、教师拟定在线教学计划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71" w:hRule="atLeast"/>
        </w:trPr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3月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开展在线教学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视频会议：传达区校工作要求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阶段在线教学的反馈与总结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及再优化</w:t>
            </w:r>
          </w:p>
        </w:tc>
      </w:tr>
    </w:tbl>
    <w:p>
      <w:pPr>
        <w:numPr>
          <w:numId w:val="0"/>
        </w:numPr>
        <w:jc w:val="both"/>
        <w:rPr>
          <w:rFonts w:hint="default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汉仪旗黑KW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4F313"/>
    <w:multiLevelType w:val="singleLevel"/>
    <w:tmpl w:val="5E64F3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64F723"/>
    <w:multiLevelType w:val="singleLevel"/>
    <w:tmpl w:val="5E64F7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64F9D1"/>
    <w:multiLevelType w:val="singleLevel"/>
    <w:tmpl w:val="5E64F9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0769"/>
    <w:rsid w:val="BE7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2020-03-08T19:25:00Z</dcterms:created>
  <dc:creator>melody</dc:creator>
  <cp:lastModifiedBy>melody</cp:lastModifiedBy>
  <dcterms:modified xsi:type="dcterms:W3CDTF">2020-03-08T19:56:30Z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