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602" w:firstLineChars="200"/>
        <w:jc w:val="center"/>
        <w:rPr>
          <w:rFonts w:ascii="宋体" w:hAnsi="宋体"/>
          <w:b/>
          <w:bCs/>
          <w:sz w:val="30"/>
          <w:szCs w:val="30"/>
        </w:rPr>
      </w:pPr>
      <w:r>
        <w:rPr>
          <w:rFonts w:hint="eastAsia" w:ascii="宋体" w:hAnsi="宋体"/>
          <w:b/>
          <w:bCs/>
          <w:sz w:val="30"/>
          <w:szCs w:val="30"/>
        </w:rPr>
        <w:t>柘林</w:t>
      </w:r>
      <w:r>
        <w:rPr>
          <w:rFonts w:hint="eastAsia" w:ascii="宋体" w:hAnsi="宋体"/>
          <w:b/>
          <w:bCs/>
          <w:sz w:val="30"/>
          <w:szCs w:val="30"/>
          <w:lang w:eastAsia="zh-CN"/>
        </w:rPr>
        <w:t>学校语文教研组在线</w:t>
      </w:r>
      <w:r>
        <w:rPr>
          <w:rFonts w:hint="eastAsia" w:ascii="宋体" w:hAnsi="宋体"/>
          <w:b/>
          <w:bCs/>
          <w:sz w:val="30"/>
          <w:szCs w:val="30"/>
        </w:rPr>
        <w:t>教学工作实施方案</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为贯彻落实上海市委市政府、市教委以及奉贤区教育局对新型冠状病毒感染的肺炎疫情防控工作部署和要求，充分利用信息化手段保障疫情防控期间学校教育教学活动的有序开展，有效实现“停课不停教、不停学”，现就线上教学工作，结合本校实际，特制定此实施方案。</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eastAsia="zh-CN"/>
        </w:rPr>
        <w:t>一</w:t>
      </w:r>
      <w:r>
        <w:rPr>
          <w:rFonts w:hint="eastAsia" w:ascii="宋体" w:hAnsi="宋体" w:cs="宋体"/>
          <w:color w:val="000000"/>
          <w:sz w:val="24"/>
        </w:rPr>
        <w:t>、基本原则</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 xml:space="preserve">统筹推进原则。严格执行上级教育主管部门的要求，紧跟全区步伐统筹协调推进，全校上下齐心严格执行。    </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共性与个性相结合原则。采用网络课堂教学资源与学校课程资源开发相结合的方式组织学生进行教学。</w:t>
      </w:r>
    </w:p>
    <w:p>
      <w:pPr>
        <w:spacing w:line="440" w:lineRule="exact"/>
        <w:ind w:firstLine="480" w:firstLineChars="200"/>
        <w:rPr>
          <w:rFonts w:hint="eastAsia" w:ascii="宋体" w:hAnsi="宋体" w:eastAsia="宋体" w:cs="宋体"/>
          <w:sz w:val="24"/>
          <w:szCs w:val="24"/>
        </w:rPr>
      </w:pPr>
      <w:r>
        <w:rPr>
          <w:rFonts w:hint="eastAsia" w:ascii="宋体" w:hAnsi="宋体" w:cs="宋体"/>
          <w:color w:val="000000"/>
          <w:sz w:val="24"/>
          <w:lang w:val="en-US" w:eastAsia="zh-CN"/>
        </w:rPr>
        <w:t>3、</w:t>
      </w:r>
      <w:r>
        <w:rPr>
          <w:rFonts w:hint="eastAsia" w:ascii="宋体" w:hAnsi="宋体" w:cs="宋体"/>
          <w:color w:val="000000"/>
          <w:sz w:val="24"/>
        </w:rPr>
        <w:t>点与面相结合原则。以年级为单位，结合学生年段特点落地学科教学。以班级为单位，落实学生学科学</w:t>
      </w:r>
      <w:r>
        <w:rPr>
          <w:rFonts w:hint="eastAsia" w:ascii="宋体" w:hAnsi="宋体" w:eastAsia="宋体" w:cs="宋体"/>
          <w:sz w:val="24"/>
          <w:szCs w:val="24"/>
        </w:rPr>
        <w:t>习。</w:t>
      </w:r>
    </w:p>
    <w:p>
      <w:pPr>
        <w:spacing w:line="440" w:lineRule="exact"/>
        <w:ind w:firstLine="602" w:firstLineChars="250"/>
        <w:rPr>
          <w:rFonts w:hint="eastAsia" w:ascii="宋体" w:hAnsi="宋体" w:cs="宋体"/>
          <w:b/>
          <w:bCs/>
          <w:sz w:val="24"/>
          <w:lang w:eastAsia="zh-CN"/>
        </w:rPr>
      </w:pPr>
      <w:r>
        <w:rPr>
          <w:rFonts w:hint="eastAsia" w:ascii="宋体" w:hAnsi="宋体" w:cs="宋体"/>
          <w:b/>
          <w:bCs/>
          <w:sz w:val="24"/>
          <w:lang w:eastAsia="zh-CN"/>
        </w:rPr>
        <w:t>二、线上教学方式</w:t>
      </w:r>
    </w:p>
    <w:p>
      <w:pPr>
        <w:spacing w:line="440" w:lineRule="exact"/>
        <w:ind w:firstLine="480" w:firstLineChars="200"/>
        <w:rPr>
          <w:rFonts w:hint="eastAsia" w:ascii="宋体" w:hAnsi="宋体" w:cs="宋体"/>
          <w:color w:val="000000"/>
          <w:sz w:val="24"/>
          <w:lang w:eastAsia="zh-CN"/>
        </w:rPr>
      </w:pPr>
      <w:r>
        <w:rPr>
          <w:rFonts w:hint="eastAsia" w:ascii="宋体" w:hAnsi="宋体" w:cs="宋体"/>
          <w:color w:val="000000"/>
          <w:sz w:val="24"/>
        </w:rPr>
        <w:t>1、各年级各班</w:t>
      </w:r>
      <w:r>
        <w:rPr>
          <w:rFonts w:hint="eastAsia" w:ascii="宋体" w:hAnsi="宋体" w:cs="宋体"/>
          <w:color w:val="000000"/>
          <w:sz w:val="24"/>
          <w:lang w:eastAsia="zh-CN"/>
        </w:rPr>
        <w:t>语文</w:t>
      </w:r>
      <w:r>
        <w:rPr>
          <w:rFonts w:hint="eastAsia" w:ascii="宋体" w:hAnsi="宋体" w:cs="宋体"/>
          <w:color w:val="000000"/>
          <w:sz w:val="24"/>
        </w:rPr>
        <w:t>学科教学专项微信群</w:t>
      </w:r>
      <w:r>
        <w:rPr>
          <w:rFonts w:hint="eastAsia" w:ascii="宋体" w:hAnsi="宋体" w:cs="宋体"/>
          <w:color w:val="000000"/>
          <w:sz w:val="24"/>
          <w:lang w:eastAsia="zh-CN"/>
        </w:rPr>
        <w:t>、晓黑板讨论组。</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在群内通过文件、语音、链接、视频、文字、图片，师生互动，在微信群内实现上课、布置作业、检查作业、答疑、辅导等教学功能。</w:t>
      </w:r>
    </w:p>
    <w:p>
      <w:pPr>
        <w:spacing w:line="440" w:lineRule="exact"/>
        <w:ind w:firstLine="480" w:firstLineChars="200"/>
        <w:rPr>
          <w:rFonts w:hint="default" w:ascii="宋体" w:hAnsi="宋体" w:cs="宋体"/>
          <w:color w:val="000000"/>
          <w:sz w:val="24"/>
          <w:lang w:val="en-US" w:eastAsia="zh-CN"/>
        </w:rPr>
      </w:pPr>
      <w:r>
        <w:rPr>
          <w:rFonts w:hint="eastAsia" w:ascii="宋体" w:hAnsi="宋体" w:cs="宋体"/>
          <w:color w:val="000000"/>
          <w:sz w:val="24"/>
          <w:lang w:val="en-US" w:eastAsia="zh-CN"/>
        </w:rPr>
        <w:t>2、</w:t>
      </w:r>
      <w:r>
        <w:rPr>
          <w:rFonts w:hint="eastAsia" w:ascii="宋体" w:hAnsi="宋体" w:cs="宋体"/>
          <w:color w:val="000000"/>
          <w:sz w:val="24"/>
        </w:rPr>
        <w:t>教师登陆“</w:t>
      </w:r>
      <w:r>
        <w:rPr>
          <w:rFonts w:hint="eastAsia" w:ascii="宋体" w:hAnsi="宋体" w:cs="宋体"/>
          <w:color w:val="000000"/>
          <w:sz w:val="24"/>
          <w:lang w:eastAsia="zh-CN"/>
        </w:rPr>
        <w:t>空中课堂</w:t>
      </w:r>
      <w:r>
        <w:rPr>
          <w:rFonts w:hint="eastAsia" w:ascii="宋体" w:hAnsi="宋体" w:cs="宋体"/>
          <w:color w:val="000000"/>
          <w:sz w:val="24"/>
        </w:rPr>
        <w:t>”专区，可以查看班级学生</w:t>
      </w:r>
      <w:r>
        <w:rPr>
          <w:rFonts w:hint="eastAsia" w:ascii="宋体" w:hAnsi="宋体" w:cs="宋体"/>
          <w:color w:val="000000"/>
          <w:sz w:val="24"/>
          <w:lang w:eastAsia="zh-CN"/>
        </w:rPr>
        <w:t>签到学习</w:t>
      </w:r>
      <w:r>
        <w:rPr>
          <w:rFonts w:hint="eastAsia" w:ascii="宋体" w:hAnsi="宋体" w:cs="宋体"/>
          <w:color w:val="000000"/>
          <w:sz w:val="24"/>
        </w:rPr>
        <w:t>，为授课</w:t>
      </w:r>
      <w:r>
        <w:rPr>
          <w:rFonts w:hint="eastAsia" w:ascii="宋体" w:hAnsi="宋体" w:cs="宋体"/>
          <w:color w:val="000000"/>
          <w:sz w:val="24"/>
          <w:lang w:eastAsia="zh-CN"/>
        </w:rPr>
        <w:t>后的互动讨论环节</w:t>
      </w:r>
      <w:r>
        <w:rPr>
          <w:rFonts w:hint="eastAsia" w:ascii="宋体" w:hAnsi="宋体" w:cs="宋体"/>
          <w:color w:val="000000"/>
          <w:sz w:val="24"/>
        </w:rPr>
        <w:t>做到心中有数；还可以根据学生</w:t>
      </w:r>
      <w:r>
        <w:rPr>
          <w:rFonts w:hint="eastAsia" w:ascii="宋体" w:hAnsi="宋体" w:cs="宋体"/>
          <w:color w:val="000000"/>
          <w:sz w:val="24"/>
          <w:lang w:eastAsia="zh-CN"/>
        </w:rPr>
        <w:t>学习</w:t>
      </w:r>
      <w:r>
        <w:rPr>
          <w:rFonts w:hint="eastAsia" w:ascii="宋体" w:hAnsi="宋体" w:cs="宋体"/>
          <w:color w:val="000000"/>
          <w:sz w:val="24"/>
        </w:rPr>
        <w:t>进度布置预习</w:t>
      </w:r>
      <w:r>
        <w:rPr>
          <w:rFonts w:hint="eastAsia" w:ascii="宋体" w:hAnsi="宋体" w:cs="宋体"/>
          <w:color w:val="000000"/>
          <w:sz w:val="24"/>
          <w:lang w:eastAsia="zh-CN"/>
        </w:rPr>
        <w:t>复习</w:t>
      </w:r>
      <w:r>
        <w:rPr>
          <w:rFonts w:hint="eastAsia" w:ascii="宋体" w:hAnsi="宋体" w:cs="宋体"/>
          <w:color w:val="000000"/>
          <w:sz w:val="24"/>
        </w:rPr>
        <w:t>作业。</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每日交作业小程序</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每日交</w:t>
      </w:r>
      <w:bookmarkStart w:id="0" w:name="_GoBack"/>
      <w:bookmarkEnd w:id="0"/>
      <w:r>
        <w:rPr>
          <w:rFonts w:hint="eastAsia" w:ascii="宋体" w:hAnsi="宋体" w:cs="宋体"/>
          <w:color w:val="000000"/>
          <w:sz w:val="24"/>
        </w:rPr>
        <w:t>作业小程序</w:t>
      </w:r>
      <w:r>
        <w:rPr>
          <w:rFonts w:hint="eastAsia" w:ascii="宋体" w:hAnsi="宋体" w:cs="宋体"/>
          <w:color w:val="000000"/>
          <w:sz w:val="24"/>
          <w:lang w:eastAsia="zh-CN"/>
        </w:rPr>
        <w:t>（汇乐读、晓黑板）</w:t>
      </w:r>
      <w:r>
        <w:rPr>
          <w:rFonts w:hint="eastAsia" w:ascii="宋体" w:hAnsi="宋体" w:cs="宋体"/>
          <w:color w:val="000000"/>
          <w:sz w:val="24"/>
        </w:rPr>
        <w:t>，老师可以在线布置语音、图片、视频、文字、文件、答题卡等多种形式的作业。学生可以上传文字、图片、语音、视频等各种形式的作业老师可以实现在线批改、标注、打分、留言、排名、统计等多种功能。学生看到老师批改的题目后可以把错题补完，以后再上传。</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分层教学</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线上教学虽然没有在教师上课那样方便，但是他有一个优势是在现场教学所不具备的，那就是可以通过各种信息渠道很方便的实现分层教学、个别辅导。从而把集体教学与个别辅导有机结合起来，具有强大的生命力。老师在教学时充分利用这一功能，强化分层要求，个别辅导。在特殊时期，家长困在家中不能出门，也要发动家长，充分参与到教学中来。从而实现教学效果最大化。</w:t>
      </w:r>
    </w:p>
    <w:p>
      <w:pPr>
        <w:spacing w:line="440" w:lineRule="exact"/>
        <w:ind w:firstLine="602" w:firstLineChars="250"/>
        <w:rPr>
          <w:rFonts w:hint="eastAsia" w:ascii="宋体" w:hAnsi="宋体" w:eastAsia="宋体" w:cs="宋体"/>
          <w:b/>
          <w:bCs/>
          <w:sz w:val="24"/>
          <w:lang w:eastAsia="zh-CN"/>
        </w:rPr>
      </w:pPr>
      <w:r>
        <w:rPr>
          <w:rFonts w:hint="eastAsia" w:ascii="宋体" w:hAnsi="宋体" w:cs="宋体"/>
          <w:b/>
          <w:bCs/>
          <w:sz w:val="24"/>
          <w:lang w:eastAsia="zh-CN"/>
        </w:rPr>
        <w:t>三、主要工作</w:t>
      </w:r>
    </w:p>
    <w:p>
      <w:pPr>
        <w:spacing w:line="440" w:lineRule="exact"/>
        <w:ind w:firstLine="360" w:firstLineChars="150"/>
        <w:rPr>
          <w:rFonts w:hint="eastAsia" w:ascii="宋体" w:hAnsi="宋体" w:cs="宋体"/>
          <w:bCs/>
          <w:sz w:val="24"/>
        </w:rPr>
      </w:pPr>
      <w:r>
        <w:rPr>
          <w:rFonts w:hint="eastAsia" w:ascii="宋体" w:hAnsi="宋体" w:cs="宋体"/>
          <w:color w:val="000000"/>
          <w:sz w:val="24"/>
          <w:lang w:val="en-US" w:eastAsia="zh-CN"/>
        </w:rPr>
        <w:t>1、</w:t>
      </w:r>
      <w:r>
        <w:rPr>
          <w:rFonts w:hint="eastAsia" w:ascii="宋体" w:hAnsi="宋体" w:cs="宋体"/>
          <w:color w:val="000000"/>
          <w:sz w:val="24"/>
        </w:rPr>
        <w:t>组长要建立教研组</w:t>
      </w:r>
      <w:r>
        <w:rPr>
          <w:rFonts w:hint="eastAsia" w:ascii="宋体" w:hAnsi="宋体" w:cs="宋体"/>
          <w:bCs/>
          <w:sz w:val="24"/>
        </w:rPr>
        <w:t>与备课组</w:t>
      </w:r>
      <w:r>
        <w:rPr>
          <w:rFonts w:hint="eastAsia" w:ascii="宋体" w:hAnsi="宋体" w:cs="宋体"/>
          <w:color w:val="000000"/>
          <w:sz w:val="24"/>
        </w:rPr>
        <w:t>成员工作群，制定好各个学科</w:t>
      </w:r>
      <w:r>
        <w:rPr>
          <w:rFonts w:hint="eastAsia" w:ascii="宋体" w:hAnsi="宋体" w:cs="宋体"/>
          <w:bCs/>
          <w:sz w:val="24"/>
        </w:rPr>
        <w:t>教研组与备课组的“线上教研计划”，并告知每个组员，达到年级学科整体推进。</w:t>
      </w:r>
    </w:p>
    <w:p>
      <w:pPr>
        <w:spacing w:line="440" w:lineRule="exact"/>
        <w:ind w:firstLine="360" w:firstLineChars="150"/>
        <w:rPr>
          <w:rFonts w:hint="eastAsia" w:ascii="宋体" w:hAnsi="宋体" w:cs="宋体"/>
          <w:b/>
          <w:bCs/>
          <w:sz w:val="24"/>
        </w:rPr>
      </w:pPr>
      <w:r>
        <w:rPr>
          <w:rFonts w:hint="eastAsia" w:ascii="宋体" w:hAnsi="宋体" w:cs="宋体"/>
          <w:bCs/>
          <w:sz w:val="24"/>
          <w:lang w:val="en-US" w:eastAsia="zh-CN"/>
        </w:rPr>
        <w:t>2、</w:t>
      </w:r>
      <w:r>
        <w:rPr>
          <w:rFonts w:hint="eastAsia" w:ascii="宋体" w:hAnsi="宋体" w:cs="宋体"/>
          <w:bCs/>
          <w:sz w:val="24"/>
        </w:rPr>
        <w:t>整合资源，组内</w:t>
      </w:r>
      <w:r>
        <w:rPr>
          <w:rFonts w:hint="eastAsia" w:ascii="宋体" w:hAnsi="宋体" w:cs="宋体"/>
          <w:color w:val="000000"/>
          <w:sz w:val="24"/>
        </w:rPr>
        <w:t>共享。</w:t>
      </w:r>
    </w:p>
    <w:p>
      <w:pPr>
        <w:spacing w:line="440" w:lineRule="exact"/>
        <w:ind w:firstLine="480" w:firstLineChars="200"/>
        <w:rPr>
          <w:rFonts w:hint="eastAsia" w:ascii="宋体" w:hAnsi="宋体" w:cs="宋体"/>
          <w:color w:val="000000"/>
          <w:sz w:val="24"/>
        </w:rPr>
      </w:pPr>
      <w:r>
        <w:rPr>
          <w:rFonts w:hint="eastAsia" w:ascii="宋体" w:hAnsi="宋体" w:cs="宋体"/>
          <w:bCs/>
          <w:color w:val="000000"/>
          <w:sz w:val="24"/>
        </w:rPr>
        <w:t>在市“教师在线教学能力提升课程”培训的基础上，</w:t>
      </w:r>
      <w:r>
        <w:rPr>
          <w:rFonts w:hint="eastAsia" w:ascii="宋体" w:hAnsi="宋体" w:cs="宋体"/>
          <w:color w:val="000000"/>
          <w:sz w:val="24"/>
        </w:rPr>
        <w:t>利用网络等资源整理或开发线上学科配套辅助教学资源，并在组内共享；</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教研互动，共同提高。</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适时开展教研互动交流，及时为线上教学出点子、画路径、作示范，达到整体提高。</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设计作业，针对辅导。</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为避免“以题代教、以练代学”，应关注学生作业设计。针对线上教学实际情况，通过在线辅助教学互动，调整“校本作业”设计并及时在年级备课组推送。实施分层分类、个性化辅导。</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及时梳理组内好方法、好技术，宣传推广，确保线上教学质量。</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6、各年级任课老师</w:t>
      </w:r>
      <w:r>
        <w:rPr>
          <w:rFonts w:hint="eastAsia" w:ascii="宋体" w:hAnsi="宋体" w:cs="宋体"/>
          <w:color w:val="000000"/>
          <w:sz w:val="24"/>
        </w:rPr>
        <w:t>根据学科课程标准，认真制定学科线上教学计划。</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7、各年级任课老师</w:t>
      </w:r>
      <w:r>
        <w:rPr>
          <w:rFonts w:hint="eastAsia" w:ascii="宋体" w:hAnsi="宋体" w:cs="宋体"/>
          <w:color w:val="000000"/>
          <w:sz w:val="24"/>
        </w:rPr>
        <w:t>认真备好每节课。</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通过上海微校平台，网络、教研组备课组等提供的学科配套辅助教学资源，认真备好每一节课，并和班级学生同时听课，根据学习内容和学情，设计合宜的学生作业，并及时推送给学生。依托上海微校平台，</w:t>
      </w:r>
      <w:r>
        <w:rPr>
          <w:rFonts w:hint="eastAsia" w:ascii="宋体" w:hAnsi="宋体" w:cs="宋体"/>
          <w:sz w:val="24"/>
        </w:rPr>
        <w:t>利用QQ群、微信群等自主方式，</w:t>
      </w:r>
      <w:r>
        <w:rPr>
          <w:rFonts w:hint="eastAsia" w:ascii="宋体" w:hAnsi="宋体" w:cs="宋体"/>
          <w:color w:val="000000"/>
          <w:sz w:val="24"/>
        </w:rPr>
        <w:t>开展线上教学活动，在教学活动中，关注每个学生的在线学习。</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线上教学确保内容的科学性和准确性，课后要及时梳理线上教学出现的问题，针对不能及时解决的问题第一时间反馈给教研组和教导处，避免舆情事件的产生。</w:t>
      </w:r>
    </w:p>
    <w:p>
      <w:pPr>
        <w:pStyle w:val="2"/>
        <w:autoSpaceDE w:val="0"/>
        <w:autoSpaceDN w:val="0"/>
        <w:spacing w:line="440" w:lineRule="exact"/>
        <w:ind w:right="102" w:firstLine="480" w:firstLineChars="200"/>
        <w:rPr>
          <w:rFonts w:hint="eastAsia"/>
          <w:sz w:val="24"/>
          <w:szCs w:val="24"/>
        </w:rPr>
      </w:pPr>
      <w:r>
        <w:rPr>
          <w:rFonts w:hint="eastAsia"/>
          <w:color w:val="000000"/>
          <w:sz w:val="24"/>
          <w:szCs w:val="24"/>
          <w:lang w:val="en-US" w:eastAsia="zh-CN"/>
        </w:rPr>
        <w:t>9、</w:t>
      </w:r>
      <w:r>
        <w:rPr>
          <w:rFonts w:hint="eastAsia"/>
          <w:color w:val="000000"/>
          <w:sz w:val="24"/>
          <w:szCs w:val="24"/>
        </w:rPr>
        <w:t>课后对推送的学生作业要及时进行收交、批改和答疑辅导与反馈指导。</w:t>
      </w:r>
      <w:r>
        <w:rPr>
          <w:rFonts w:hint="eastAsia"/>
          <w:sz w:val="24"/>
          <w:szCs w:val="24"/>
        </w:rPr>
        <w:t>任课教师对学生的线上学习状况作出一定评价，并及时与班主任、家长做好反馈，帮助学生端正学习态度，解决日常问题，养成自我反思的习惯。</w:t>
      </w:r>
    </w:p>
    <w:p>
      <w:pPr>
        <w:pStyle w:val="3"/>
        <w:keepNext w:val="0"/>
        <w:keepLines w:val="0"/>
        <w:widowControl/>
        <w:suppressLineNumbers w:val="0"/>
        <w:spacing w:before="0" w:beforeAutospacing="0" w:after="300" w:afterAutospacing="0"/>
        <w:ind w:firstLine="640" w:firstLineChars="200"/>
        <w:rPr>
          <w:rFonts w:hint="eastAsia" w:ascii="仿宋" w:hAnsi="仿宋" w:eastAsia="仿宋" w:cs="仿宋"/>
          <w:sz w:val="32"/>
          <w:szCs w:val="32"/>
          <w:lang w:val="en-US" w:eastAsia="zh-CN"/>
        </w:rPr>
      </w:pPr>
    </w:p>
    <w:p>
      <w:pPr>
        <w:spacing w:line="440" w:lineRule="exact"/>
        <w:ind w:firstLine="602" w:firstLineChars="250"/>
        <w:rPr>
          <w:rFonts w:hint="eastAsia" w:ascii="宋体" w:hAnsi="宋体" w:eastAsia="宋体" w:cs="宋体"/>
          <w:b/>
          <w:bCs/>
          <w:sz w:val="24"/>
          <w:lang w:val="en-US" w:eastAsia="zh-CN"/>
        </w:rPr>
      </w:pPr>
    </w:p>
    <w:p>
      <w:pPr>
        <w:spacing w:line="440" w:lineRule="exact"/>
        <w:ind w:firstLine="602" w:firstLineChars="250"/>
        <w:rPr>
          <w:rFonts w:hint="eastAsia" w:ascii="宋体" w:hAnsi="宋体" w:cs="宋体"/>
          <w:b/>
          <w:bCs/>
          <w:sz w:val="24"/>
        </w:rPr>
      </w:pPr>
    </w:p>
    <w:p>
      <w:pPr>
        <w:spacing w:line="440" w:lineRule="exact"/>
        <w:ind w:firstLine="602" w:firstLineChars="250"/>
        <w:rPr>
          <w:rFonts w:hint="eastAsia" w:ascii="宋体" w:hAnsi="宋体" w:cs="宋体"/>
          <w:b/>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F42B0"/>
    <w:rsid w:val="522F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Hyperlink"/>
    <w:basedOn w:val="5"/>
    <w:uiPriority w:val="0"/>
    <w:rPr>
      <w:color w:val="000000"/>
      <w:u w:val="none"/>
    </w:rPr>
  </w:style>
  <w:style w:type="character" w:customStyle="1" w:styleId="9">
    <w:name w:val="current1"/>
    <w:basedOn w:val="5"/>
    <w:uiPriority w:val="0"/>
    <w:rPr>
      <w:color w:val="FFFFFF"/>
      <w:shd w:val="clear" w:fill="81432E"/>
    </w:rPr>
  </w:style>
  <w:style w:type="character" w:customStyle="1" w:styleId="10">
    <w:name w:val="layui-layer-tabnow"/>
    <w:basedOn w:val="5"/>
    <w:uiPriority w:val="0"/>
    <w:rPr>
      <w:bdr w:val="single" w:color="CCCCCC" w:sz="6" w:space="0"/>
      <w:shd w:val="clear" w:fill="FFFFFF"/>
    </w:rPr>
  </w:style>
  <w:style w:type="character" w:customStyle="1" w:styleId="11">
    <w:name w:val="first-child"/>
    <w:basedOn w:val="5"/>
    <w:uiPriority w:val="0"/>
    <w:rPr>
      <w:bdr w:val="none" w:color="auto" w:sz="0" w:space="0"/>
    </w:rPr>
  </w:style>
  <w:style w:type="character" w:customStyle="1" w:styleId="12">
    <w:name w:val="name"/>
    <w:basedOn w:val="5"/>
    <w:uiPriority w:val="0"/>
    <w:rPr>
      <w:b/>
      <w:color w:val="661900"/>
      <w:sz w:val="30"/>
      <w:szCs w:val="30"/>
      <w:bdr w:val="none" w:color="auto" w:sz="0" w:space="0"/>
    </w:rPr>
  </w:style>
  <w:style w:type="character" w:customStyle="1" w:styleId="13">
    <w:name w:val="name1"/>
    <w:basedOn w:val="5"/>
    <w:uiPriority w:val="0"/>
    <w:rPr>
      <w:b/>
      <w:color w:val="713A28"/>
      <w:sz w:val="27"/>
      <w:szCs w:val="27"/>
    </w:rPr>
  </w:style>
  <w:style w:type="character" w:customStyle="1" w:styleId="14">
    <w:name w:val="name2"/>
    <w:basedOn w:val="5"/>
    <w:uiPriority w:val="0"/>
    <w:rPr>
      <w:b/>
      <w:color w:val="7F4334"/>
      <w:sz w:val="27"/>
      <w:szCs w:val="27"/>
    </w:rPr>
  </w:style>
  <w:style w:type="character" w:customStyle="1" w:styleId="15">
    <w:name w:val="name3"/>
    <w:basedOn w:val="5"/>
    <w:uiPriority w:val="0"/>
    <w:rPr>
      <w:b/>
      <w:color w:val="7F4334"/>
      <w:sz w:val="27"/>
      <w:szCs w:val="27"/>
    </w:rPr>
  </w:style>
  <w:style w:type="character" w:customStyle="1" w:styleId="16">
    <w:name w:val="name4"/>
    <w:basedOn w:val="5"/>
    <w:uiPriority w:val="0"/>
    <w:rPr>
      <w:b/>
      <w:color w:val="7F4334"/>
      <w:sz w:val="27"/>
      <w:szCs w:val="27"/>
    </w:rPr>
  </w:style>
  <w:style w:type="character" w:customStyle="1" w:styleId="17">
    <w:name w:val="count"/>
    <w:basedOn w:val="5"/>
    <w:uiPriority w:val="0"/>
  </w:style>
  <w:style w:type="character" w:customStyle="1" w:styleId="18">
    <w:name w:val="time"/>
    <w:basedOn w:val="5"/>
    <w:uiPriority w:val="0"/>
    <w:rPr>
      <w:bdr w:val="none" w:color="auto" w:sz="0" w:space="0"/>
    </w:rPr>
  </w:style>
  <w:style w:type="character" w:customStyle="1" w:styleId="19">
    <w:name w:val="time1"/>
    <w:basedOn w:val="5"/>
    <w:uiPriority w:val="0"/>
    <w:rPr>
      <w:color w:val="999999"/>
      <w:sz w:val="18"/>
      <w:szCs w:val="18"/>
      <w:bdr w:val="none" w:color="auto" w:sz="0" w:space="0"/>
    </w:rPr>
  </w:style>
  <w:style w:type="character" w:customStyle="1" w:styleId="20">
    <w:name w:val="time2"/>
    <w:basedOn w:val="5"/>
    <w:uiPriority w:val="0"/>
    <w:rPr>
      <w:color w:val="999999"/>
      <w:sz w:val="18"/>
      <w:szCs w:val="18"/>
      <w:bdr w:val="none" w:color="auto" w:sz="0" w:space="0"/>
    </w:rPr>
  </w:style>
  <w:style w:type="character" w:customStyle="1" w:styleId="21">
    <w:name w:val="time3"/>
    <w:basedOn w:val="5"/>
    <w:uiPriority w:val="0"/>
    <w:rPr>
      <w:color w:val="999999"/>
      <w:bdr w:val="none" w:color="auto" w:sz="0"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2020-02-25T07:15:00Z</dcterms:created>
  <dc:creator>Administrator</dc:creator>
  <cp:lastModifiedBy>Administrator</cp:lastModifiedBy>
  <dcterms:modified xsi:type="dcterms:W3CDTF">2020-02-25T07:49:34Z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